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24"/>
          <w:szCs w:val="24"/>
        </w:rPr>
      </w:pPr>
      <w:bookmarkStart w:colFirst="0" w:colLast="0" w:name="_himvy4rnreju" w:id="0"/>
      <w:bookmarkEnd w:id="0"/>
      <w:r w:rsidDel="00000000" w:rsidR="00000000" w:rsidRPr="00000000">
        <w:rPr>
          <w:sz w:val="24"/>
          <w:szCs w:val="24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24"/>
          <w:szCs w:val="24"/>
        </w:rPr>
      </w:pPr>
      <w:bookmarkStart w:colFirst="0" w:colLast="0" w:name="_5k76trp53qp" w:id="1"/>
      <w:bookmarkEnd w:id="1"/>
      <w:r w:rsidDel="00000000" w:rsidR="00000000" w:rsidRPr="00000000">
        <w:rPr>
          <w:sz w:val="24"/>
          <w:szCs w:val="24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2/16/2024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 Attendance: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Scott Rasor, Marian Stonehocker, Zachary Hannum, Carolyn Nesbitt, Jennifer McPherson, 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6">
      <w:pPr>
        <w:spacing w:after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Rasor called to order the special meeting of the Trout Creek School Board via Zoom at 9 am on 2/16/2024.</w:t>
      </w:r>
    </w:p>
    <w:p w:rsidR="00000000" w:rsidDel="00000000" w:rsidP="00000000" w:rsidRDefault="00000000" w:rsidRPr="00000000" w14:paraId="00000007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Rasor led the Pledge of Allegiance.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Rasor asked for public comment:  No comments given.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</w:t>
        <w:tab/>
        <w:t xml:space="preserve">Approval of the Agenda as Presented.</w:t>
      </w:r>
    </w:p>
    <w:p w:rsidR="00000000" w:rsidDel="00000000" w:rsidP="00000000" w:rsidRDefault="00000000" w:rsidRPr="00000000" w14:paraId="0000000E">
      <w:pPr>
        <w:ind w:left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Read By: Mr. Rasor; Motion By: Mr. Hannum ;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Mrs. Stonehocker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unanimously.</w:t>
      </w:r>
    </w:p>
    <w:p w:rsidR="00000000" w:rsidDel="00000000" w:rsidP="00000000" w:rsidRDefault="00000000" w:rsidRPr="00000000" w14:paraId="00000010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</w:t>
        <w:tab/>
        <w:t xml:space="preserve">Consider Appointment of Vacated Position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Rasor recommended the Board appoint Mrs. Elizabeth “Beth” Loyd, to fill Mr. Linderman’s previous Board Trustee position.  </w:t>
      </w:r>
    </w:p>
    <w:p w:rsidR="00000000" w:rsidDel="00000000" w:rsidP="00000000" w:rsidRDefault="00000000" w:rsidRPr="00000000" w14:paraId="0000001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Action Read By: Mr. Rasor; Motion By: Mr. Hannum ;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Mrs. Stonehocker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unanimously.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65" w:hanging="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</w:t>
        <w:tab/>
        <w:t xml:space="preserve">Accept Trustee Resignation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Nesbitt submitted her resignation from Trout Creek School Board.  Mr. Rasor called for a motion to accept Mrs. Nesbitt’s resignation, effective immediately.</w:t>
      </w:r>
    </w:p>
    <w:p w:rsidR="00000000" w:rsidDel="00000000" w:rsidP="00000000" w:rsidRDefault="00000000" w:rsidRPr="00000000" w14:paraId="00000016">
      <w:pPr>
        <w:ind w:left="765" w:hanging="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Action Read By: Mr. Rasor; Motion By: Mr. Hannum ;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Mrs. Stonehocker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IX. </w:t>
        <w:tab/>
        <w:t xml:space="preserve">Adjournmen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 – Meeting was adjourned by Mr. Rasor at 9:05 am.</w:t>
      </w:r>
    </w:p>
    <w:p w:rsidR="00000000" w:rsidDel="00000000" w:rsidP="00000000" w:rsidRDefault="00000000" w:rsidRPr="00000000" w14:paraId="00000019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Meeting:  Regular Board Meeting Tuesday, March 12, 2024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Respectfully submitted,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McPherson, District Clerk                     </w:t>
        <w:tab/>
        <w:t xml:space="preserve">Date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on ____________, 2023.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Scott Rasor, Board Chair                         </w:t>
        <w:tab/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92" w:top="792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